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15EB191B" w:rsidR="0060462A" w:rsidRPr="00A9059D" w:rsidRDefault="00FF5C03" w:rsidP="0060462A">
      <w:pPr>
        <w:jc w:val="both"/>
        <w:rPr>
          <w:rFonts w:ascii="Times New Roman" w:hAnsi="Times New Roman" w:cs="Times New Roman"/>
          <w:sz w:val="26"/>
          <w:szCs w:val="26"/>
        </w:rPr>
      </w:pPr>
      <w:r w:rsidRPr="00A9059D">
        <w:rPr>
          <w:rFonts w:ascii="Times New Roman" w:hAnsi="Times New Roman" w:cs="Times New Roman"/>
          <w:sz w:val="26"/>
          <w:szCs w:val="26"/>
        </w:rPr>
        <w:t>Письмо №</w:t>
      </w:r>
      <w:r w:rsidR="003E21E7" w:rsidRPr="00A9059D">
        <w:rPr>
          <w:rFonts w:ascii="Times New Roman" w:hAnsi="Times New Roman" w:cs="Times New Roman"/>
          <w:sz w:val="26"/>
          <w:szCs w:val="26"/>
        </w:rPr>
        <w:t>21</w:t>
      </w:r>
      <w:r w:rsidR="00A9059D" w:rsidRPr="00A9059D">
        <w:rPr>
          <w:rFonts w:ascii="Times New Roman" w:hAnsi="Times New Roman" w:cs="Times New Roman"/>
          <w:sz w:val="26"/>
          <w:szCs w:val="26"/>
        </w:rPr>
        <w:t>9</w:t>
      </w:r>
      <w:r w:rsidRPr="00A9059D">
        <w:rPr>
          <w:rFonts w:ascii="Times New Roman" w:hAnsi="Times New Roman" w:cs="Times New Roman"/>
          <w:sz w:val="26"/>
          <w:szCs w:val="26"/>
        </w:rPr>
        <w:t xml:space="preserve"> от </w:t>
      </w:r>
      <w:r w:rsidR="006038B6" w:rsidRPr="00A9059D">
        <w:rPr>
          <w:rFonts w:ascii="Times New Roman" w:hAnsi="Times New Roman" w:cs="Times New Roman"/>
          <w:sz w:val="26"/>
          <w:szCs w:val="26"/>
        </w:rPr>
        <w:t>2</w:t>
      </w:r>
      <w:r w:rsidR="00A9059D" w:rsidRPr="00A9059D">
        <w:rPr>
          <w:rFonts w:ascii="Times New Roman" w:hAnsi="Times New Roman" w:cs="Times New Roman"/>
          <w:sz w:val="26"/>
          <w:szCs w:val="26"/>
        </w:rPr>
        <w:t>4</w:t>
      </w:r>
      <w:r w:rsidRPr="00A9059D">
        <w:rPr>
          <w:rFonts w:ascii="Times New Roman" w:hAnsi="Times New Roman" w:cs="Times New Roman"/>
          <w:sz w:val="26"/>
          <w:szCs w:val="26"/>
        </w:rPr>
        <w:t xml:space="preserve"> февраля 2026 года</w:t>
      </w:r>
      <w:r w:rsidR="0060462A" w:rsidRPr="00A905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1A3A30" w14:textId="037CC203" w:rsidR="006038B6" w:rsidRPr="00A9059D" w:rsidRDefault="006038B6" w:rsidP="006038B6">
      <w:pPr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9059D">
        <w:rPr>
          <w:rFonts w:ascii="Times New Roman" w:hAnsi="Times New Roman" w:cs="Times New Roman"/>
          <w:b/>
          <w:color w:val="002060"/>
          <w:sz w:val="26"/>
          <w:szCs w:val="26"/>
        </w:rPr>
        <w:t>О</w:t>
      </w:r>
      <w:r w:rsidR="00A9059D" w:rsidRPr="00A9059D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типичных ошибках при проведении онлайн-уроков финансовой грамотности</w:t>
      </w:r>
    </w:p>
    <w:p w14:paraId="6273E81A" w14:textId="71279208" w:rsidR="00FF5C03" w:rsidRPr="00A9059D" w:rsidRDefault="00FF5C03" w:rsidP="0060462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9059D">
        <w:rPr>
          <w:rFonts w:ascii="Times New Roman" w:eastAsia="Times New Roman" w:hAnsi="Times New Roman" w:cs="Times New Roman"/>
          <w:sz w:val="26"/>
          <w:szCs w:val="26"/>
        </w:rPr>
        <w:t>Руководителям ОО</w:t>
      </w:r>
    </w:p>
    <w:p w14:paraId="7388F1D5" w14:textId="213B69DA" w:rsidR="00A9059D" w:rsidRPr="00A9059D" w:rsidRDefault="00FF5C03" w:rsidP="00A9059D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A9059D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соответствии</w:t>
      </w:r>
      <w:r w:rsidRPr="00A9059D">
        <w:rPr>
          <w:rFonts w:ascii="Times New Roman" w:hAnsi="Times New Roman" w:cs="Times New Roman"/>
          <w:sz w:val="26"/>
          <w:szCs w:val="26"/>
        </w:rPr>
        <w:t xml:space="preserve"> </w:t>
      </w:r>
      <w:r w:rsidRPr="00A9059D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1B2E76" w:rsidRPr="00A9059D">
        <w:rPr>
          <w:rFonts w:ascii="Times New Roman" w:hAnsi="Times New Roman" w:cs="Times New Roman"/>
          <w:color w:val="000000"/>
          <w:sz w:val="26"/>
          <w:szCs w:val="26"/>
        </w:rPr>
        <w:t xml:space="preserve">письмом </w:t>
      </w:r>
      <w:r w:rsidR="00A9059D" w:rsidRPr="00A9059D">
        <w:rPr>
          <w:rFonts w:ascii="Times New Roman" w:hAnsi="Times New Roman" w:cs="Times New Roman"/>
          <w:bCs/>
          <w:color w:val="000000"/>
          <w:sz w:val="26"/>
          <w:szCs w:val="26"/>
        </w:rPr>
        <w:t>Национального банка по</w:t>
      </w:r>
      <w:r w:rsidR="00A9059D" w:rsidRPr="00A9059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0462A" w:rsidRPr="00A9059D">
        <w:rPr>
          <w:rFonts w:ascii="Times New Roman" w:hAnsi="Times New Roman" w:cs="Times New Roman"/>
          <w:color w:val="000000"/>
          <w:sz w:val="26"/>
          <w:szCs w:val="26"/>
        </w:rPr>
        <w:t>Республик</w:t>
      </w:r>
      <w:r w:rsidR="00A9059D" w:rsidRPr="00A9059D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60462A" w:rsidRPr="00A9059D">
        <w:rPr>
          <w:rFonts w:ascii="Times New Roman" w:hAnsi="Times New Roman" w:cs="Times New Roman"/>
          <w:color w:val="000000"/>
          <w:sz w:val="26"/>
          <w:szCs w:val="26"/>
        </w:rPr>
        <w:t xml:space="preserve"> Дагестан №</w:t>
      </w:r>
      <w:r w:rsidR="00A9059D" w:rsidRPr="00A9059D">
        <w:rPr>
          <w:rFonts w:ascii="Times New Roman" w:hAnsi="Times New Roman" w:cs="Times New Roman"/>
          <w:color w:val="000000"/>
          <w:sz w:val="26"/>
          <w:szCs w:val="26"/>
        </w:rPr>
        <w:t xml:space="preserve">Т382-4/473 от 20.02.2026г. </w:t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М</w:t>
      </w:r>
      <w:r w:rsidRPr="00A9059D">
        <w:rPr>
          <w:rFonts w:ascii="Times New Roman" w:hAnsi="Times New Roman" w:cs="Times New Roman"/>
          <w:sz w:val="26"/>
          <w:szCs w:val="26"/>
        </w:rPr>
        <w:t xml:space="preserve">КУ «Управление образования» </w:t>
      </w:r>
      <w:r w:rsidR="003E21E7" w:rsidRPr="00A9059D">
        <w:rPr>
          <w:rStyle w:val="fontstyle01"/>
          <w:rFonts w:ascii="Times New Roman" w:hAnsi="Times New Roman" w:cs="Times New Roman"/>
          <w:sz w:val="26"/>
          <w:szCs w:val="26"/>
        </w:rPr>
        <w:t xml:space="preserve">сообщает, что </w:t>
      </w:r>
      <w:r w:rsidR="00A9059D" w:rsidRPr="00A9059D">
        <w:rPr>
          <w:rStyle w:val="fontstyle01"/>
          <w:rFonts w:ascii="Times New Roman" w:hAnsi="Times New Roman" w:cs="Times New Roman"/>
          <w:sz w:val="26"/>
          <w:szCs w:val="26"/>
        </w:rPr>
        <w:t>о</w:t>
      </w:r>
      <w:r w:rsidR="00A9059D" w:rsidRPr="00A9059D">
        <w:rPr>
          <w:rStyle w:val="fontstyle01"/>
          <w:rFonts w:ascii="Times New Roman" w:hAnsi="Times New Roman" w:cs="Times New Roman"/>
          <w:sz w:val="26"/>
          <w:szCs w:val="26"/>
        </w:rPr>
        <w:t>нлайн-уроки финансовой грамотности для школьников (dnifg.ru)</w:t>
      </w:r>
      <w:r w:rsidR="00A9059D" w:rsidRPr="00A9059D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="00A9059D" w:rsidRPr="00A9059D">
        <w:rPr>
          <w:rStyle w:val="fontstyle01"/>
          <w:rFonts w:ascii="Times New Roman" w:hAnsi="Times New Roman" w:cs="Times New Roman"/>
          <w:sz w:val="26"/>
          <w:szCs w:val="26"/>
        </w:rPr>
        <w:t>стартовали 28 января и продлятся до 22 апреля.</w:t>
      </w:r>
    </w:p>
    <w:p w14:paraId="71C91FA2" w14:textId="026F2F3C" w:rsidR="006038B6" w:rsidRPr="00A9059D" w:rsidRDefault="00A9059D" w:rsidP="00A9059D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В ходе мониторинга статистики участия в онлайн-уроках были</w:t>
      </w:r>
      <w:r w:rsidRPr="00A9059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выявлены случаи повторения типичных ошибок. В целях их предотвращения</w:t>
      </w:r>
      <w:r w:rsidRPr="00A9059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подготовлена памятка в виде таблицы, содержащая перечень наиболее</w:t>
      </w:r>
      <w:r w:rsidRPr="00A9059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распространенных ошибок и рекомендации по их недопущению. Памятка</w:t>
      </w:r>
      <w:r w:rsidRPr="00A9059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прилагается.</w:t>
      </w:r>
      <w:r w:rsidRPr="00A9059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П</w:t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роси</w:t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м</w:t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 xml:space="preserve"> довести информацию о</w:t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типичных ошибках до педагогов,</w:t>
      </w:r>
      <w:r w:rsidRPr="00A9059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участвующих в онлайн-проектах по финансовой грамотности</w:t>
      </w:r>
      <w:r w:rsidRPr="00A9059D">
        <w:rPr>
          <w:rStyle w:val="fontstyle01"/>
          <w:rFonts w:ascii="Times New Roman" w:hAnsi="Times New Roman" w:cs="Times New Roman"/>
          <w:sz w:val="26"/>
          <w:szCs w:val="26"/>
        </w:rPr>
        <w:t>.</w:t>
      </w:r>
    </w:p>
    <w:p w14:paraId="2CFF3010" w14:textId="77777777" w:rsidR="00A9059D" w:rsidRPr="00A9059D" w:rsidRDefault="00A9059D" w:rsidP="00A9059D">
      <w:pPr>
        <w:jc w:val="center"/>
        <w:rPr>
          <w:rFonts w:ascii="Times New Roman" w:hAnsi="Times New Roman" w:cs="Times New Roman"/>
          <w:sz w:val="26"/>
          <w:szCs w:val="26"/>
        </w:rPr>
      </w:pPr>
      <w:r w:rsidRPr="00A9059D">
        <w:rPr>
          <w:rFonts w:ascii="Times New Roman" w:hAnsi="Times New Roman" w:cs="Times New Roman"/>
          <w:sz w:val="26"/>
          <w:szCs w:val="26"/>
        </w:rPr>
        <w:t>Типичные ошибки при регистрации на Онлайн-уроки по финансовой грамотности.</w:t>
      </w:r>
    </w:p>
    <w:tbl>
      <w:tblPr>
        <w:tblStyle w:val="af6"/>
        <w:tblW w:w="11199" w:type="dxa"/>
        <w:tblInd w:w="-714" w:type="dxa"/>
        <w:tblLook w:val="04A0" w:firstRow="1" w:lastRow="0" w:firstColumn="1" w:lastColumn="0" w:noHBand="0" w:noVBand="1"/>
      </w:tblPr>
      <w:tblGrid>
        <w:gridCol w:w="4395"/>
        <w:gridCol w:w="6804"/>
      </w:tblGrid>
      <w:tr w:rsidR="00A9059D" w:rsidRPr="00A9059D" w14:paraId="1581DB65" w14:textId="77777777" w:rsidTr="00A9059D">
        <w:tc>
          <w:tcPr>
            <w:tcW w:w="4395" w:type="dxa"/>
          </w:tcPr>
          <w:p w14:paraId="3E5D8543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>Ошибка</w:t>
            </w:r>
          </w:p>
        </w:tc>
        <w:tc>
          <w:tcPr>
            <w:tcW w:w="6804" w:type="dxa"/>
          </w:tcPr>
          <w:p w14:paraId="24CE32DC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>Решение</w:t>
            </w:r>
          </w:p>
        </w:tc>
      </w:tr>
      <w:tr w:rsidR="00A9059D" w:rsidRPr="00A9059D" w14:paraId="635926D0" w14:textId="77777777" w:rsidTr="00A9059D">
        <w:tc>
          <w:tcPr>
            <w:tcW w:w="4395" w:type="dxa"/>
          </w:tcPr>
          <w:p w14:paraId="31CA7162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>Регистрация двух и более школ с одной электронной почты для участия в Онлайн-уроках.</w:t>
            </w:r>
          </w:p>
        </w:tc>
        <w:tc>
          <w:tcPr>
            <w:tcW w:w="6804" w:type="dxa"/>
          </w:tcPr>
          <w:p w14:paraId="3E6C7F37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>Каждой школе необходимо иметь собственный электронный адрес для регистрации и подключения к онлайн урокам. Регистрация двух и более школ с одного электронного адреса приводит к искажению статистических данных.</w:t>
            </w:r>
          </w:p>
        </w:tc>
      </w:tr>
      <w:tr w:rsidR="00A9059D" w:rsidRPr="00A9059D" w14:paraId="2C5CF25D" w14:textId="77777777" w:rsidTr="00A9059D">
        <w:tc>
          <w:tcPr>
            <w:tcW w:w="4395" w:type="dxa"/>
          </w:tcPr>
          <w:p w14:paraId="6E32DE7D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>Подключение школы под видом индивидуального участника.</w:t>
            </w:r>
          </w:p>
          <w:p w14:paraId="308E54F3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804" w:type="dxa"/>
          </w:tcPr>
          <w:p w14:paraId="5F5DCBB6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 xml:space="preserve">При подключении к онлайн-уроку необходимо выбрать формат подключения «группа» с указанием вида образовательной организации и количества участников. </w:t>
            </w:r>
            <w:r w:rsidRPr="00A9059D">
              <w:rPr>
                <w:rFonts w:ascii="Times New Roman" w:hAnsi="Times New Roman" w:cs="Times New Roman"/>
                <w:b/>
                <w:sz w:val="24"/>
                <w:szCs w:val="26"/>
              </w:rPr>
              <w:t>Обращаем внимание, что выбор формата подключения осуществляется в момент подключения к онлайн уроку.</w:t>
            </w:r>
          </w:p>
        </w:tc>
      </w:tr>
      <w:tr w:rsidR="00A9059D" w:rsidRPr="00A9059D" w14:paraId="585122E7" w14:textId="77777777" w:rsidTr="00A9059D">
        <w:tc>
          <w:tcPr>
            <w:tcW w:w="4395" w:type="dxa"/>
          </w:tcPr>
          <w:p w14:paraId="04CAAD2F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>Подключения одного класса к двум и более онлайн урокам идущих одновременно.</w:t>
            </w:r>
          </w:p>
        </w:tc>
        <w:tc>
          <w:tcPr>
            <w:tcW w:w="6804" w:type="dxa"/>
          </w:tcPr>
          <w:p w14:paraId="6E629DEB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>Необходимо исключить подключения одного класса к 2 и более урокам, проводимым в одно и то же время.</w:t>
            </w:r>
          </w:p>
        </w:tc>
      </w:tr>
      <w:tr w:rsidR="00A9059D" w:rsidRPr="00A9059D" w14:paraId="7B99B010" w14:textId="77777777" w:rsidTr="00A9059D">
        <w:tc>
          <w:tcPr>
            <w:tcW w:w="4395" w:type="dxa"/>
          </w:tcPr>
          <w:p w14:paraId="3BB4CC5D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>Подключение младших классов к онлайн урокам, не соответствующих их возрасту.</w:t>
            </w:r>
          </w:p>
        </w:tc>
        <w:tc>
          <w:tcPr>
            <w:tcW w:w="6804" w:type="dxa"/>
          </w:tcPr>
          <w:p w14:paraId="2210DA76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Необходимо избегать подключения к онлайн урокам на сложные и неактуальные для начальных классов темы, например, инвестиционные, юридические и профилактические темы (дропы, мошенничество, кредиты) ориентированы на старшеклассников (8–11 кл.), так как требуют: базового понимания юридической ответственности, навыков абстрактного мышления, знания о банковской системе и цифровых рисках.</w:t>
            </w: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A9059D" w:rsidRPr="00A9059D" w14:paraId="5EDD1912" w14:textId="77777777" w:rsidTr="00A9059D">
        <w:tc>
          <w:tcPr>
            <w:tcW w:w="4395" w:type="dxa"/>
          </w:tcPr>
          <w:p w14:paraId="520455CA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>Подключение к онлайн урокам в слишком позднее или слишком раннее для урока время.</w:t>
            </w:r>
          </w:p>
          <w:p w14:paraId="0B5C0984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804" w:type="dxa"/>
          </w:tcPr>
          <w:p w14:paraId="64E5CC57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hAnsi="Times New Roman" w:cs="Times New Roman"/>
                <w:sz w:val="24"/>
                <w:szCs w:val="26"/>
              </w:rPr>
              <w:t>Необходимо избегать подключения к онлайн урокам в период времени до 8:00 и после 19:00 по местному времени.</w:t>
            </w:r>
          </w:p>
        </w:tc>
      </w:tr>
      <w:tr w:rsidR="00A9059D" w:rsidRPr="00A9059D" w14:paraId="2FA770F7" w14:textId="77777777" w:rsidTr="00A9059D">
        <w:tc>
          <w:tcPr>
            <w:tcW w:w="4395" w:type="dxa"/>
          </w:tcPr>
          <w:p w14:paraId="63179DDB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Повторение одной темы несколько раз для одного класса. </w:t>
            </w:r>
          </w:p>
          <w:p w14:paraId="1C0FBDFE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804" w:type="dxa"/>
          </w:tcPr>
          <w:p w14:paraId="22F86E2D" w14:textId="77777777" w:rsidR="00A9059D" w:rsidRPr="00A9059D" w:rsidRDefault="00A9059D" w:rsidP="0073344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9059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Необходимо избегать повторного подключения к онлайн урокам на идентичные темы для одного класса.</w:t>
            </w:r>
          </w:p>
        </w:tc>
      </w:tr>
      <w:tr w:rsidR="00A9059D" w:rsidRPr="00A9059D" w14:paraId="16D65376" w14:textId="77777777" w:rsidTr="00A9059D">
        <w:tc>
          <w:tcPr>
            <w:tcW w:w="4395" w:type="dxa"/>
          </w:tcPr>
          <w:p w14:paraId="45A58B8C" w14:textId="77777777" w:rsidR="00A9059D" w:rsidRPr="00A9059D" w:rsidRDefault="00A9059D" w:rsidP="00733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9059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Концентрация однотипной учебной нагрузки в один день (например, три урока по финансовой грамотности с 7 «В» в один день).</w:t>
            </w:r>
          </w:p>
        </w:tc>
        <w:tc>
          <w:tcPr>
            <w:tcW w:w="6804" w:type="dxa"/>
          </w:tcPr>
          <w:p w14:paraId="7AE74F33" w14:textId="77777777" w:rsidR="00A9059D" w:rsidRPr="00A9059D" w:rsidRDefault="00A9059D" w:rsidP="00733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9059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Необходимо ограничить количество участий одного класса в онлайн уроках в день.</w:t>
            </w:r>
          </w:p>
        </w:tc>
      </w:tr>
    </w:tbl>
    <w:p w14:paraId="2A587451" w14:textId="26830AF3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71D3A525" w14:textId="20EC5B9B" w:rsidR="00FF5C03" w:rsidRPr="006038B6" w:rsidRDefault="00FF5C03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sectPr w:rsidR="00FF5C03" w:rsidRPr="006038B6" w:rsidSect="00A9059D">
      <w:pgSz w:w="11906" w:h="16838"/>
      <w:pgMar w:top="851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B838C" w14:textId="77777777" w:rsidR="0026698C" w:rsidRDefault="0026698C" w:rsidP="005E0E98">
      <w:pPr>
        <w:spacing w:after="0" w:line="240" w:lineRule="auto"/>
      </w:pPr>
      <w:r>
        <w:separator/>
      </w:r>
    </w:p>
  </w:endnote>
  <w:endnote w:type="continuationSeparator" w:id="0">
    <w:p w14:paraId="354EA2CB" w14:textId="77777777" w:rsidR="0026698C" w:rsidRDefault="0026698C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604FB" w14:textId="77777777" w:rsidR="0026698C" w:rsidRDefault="0026698C" w:rsidP="005E0E98">
      <w:pPr>
        <w:spacing w:after="0" w:line="240" w:lineRule="auto"/>
      </w:pPr>
      <w:r>
        <w:separator/>
      </w:r>
    </w:p>
  </w:footnote>
  <w:footnote w:type="continuationSeparator" w:id="0">
    <w:p w14:paraId="7E68AC1D" w14:textId="77777777" w:rsidR="0026698C" w:rsidRDefault="0026698C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6698C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8B6"/>
    <w:rsid w:val="0060462A"/>
    <w:rsid w:val="0061336D"/>
    <w:rsid w:val="00617F0E"/>
    <w:rsid w:val="006248EF"/>
    <w:rsid w:val="0063581A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059D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28DB1-D683-45CA-B1A0-8C07123A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2025-04-29T13:10:00Z</cp:lastPrinted>
  <dcterms:created xsi:type="dcterms:W3CDTF">2026-02-24T12:29:00Z</dcterms:created>
  <dcterms:modified xsi:type="dcterms:W3CDTF">2026-02-24T12:29:00Z</dcterms:modified>
</cp:coreProperties>
</file>